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45428" w14:textId="23538ECE" w:rsidR="000603D3" w:rsidRPr="000603D3" w:rsidRDefault="00376F94" w:rsidP="000603D3">
      <w:pPr>
        <w:pStyle w:val="Organization"/>
        <w:spacing w:line="240" w:lineRule="auto"/>
        <w:ind w:left="0"/>
        <w:rPr>
          <w:sz w:val="56"/>
        </w:rPr>
      </w:pPr>
      <w:r w:rsidRPr="000603D3">
        <w:rPr>
          <w:noProof/>
          <w:sz w:val="56"/>
        </w:rPr>
        <mc:AlternateContent>
          <mc:Choice Requires="wps">
            <w:drawing>
              <wp:anchor distT="0" distB="0" distL="114300" distR="114300" simplePos="0" relativeHeight="251663360" behindDoc="0" locked="0" layoutInCell="1" allowOverlap="0" wp14:anchorId="53488835" wp14:editId="7454A441">
                <wp:simplePos x="0" y="0"/>
                <wp:positionH relativeFrom="page">
                  <wp:posOffset>5085080</wp:posOffset>
                </wp:positionH>
                <wp:positionV relativeFrom="margin">
                  <wp:posOffset>632460</wp:posOffset>
                </wp:positionV>
                <wp:extent cx="3067050" cy="4684395"/>
                <wp:effectExtent l="0" t="0" r="5715" b="190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468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AE48B" w14:textId="6300549D" w:rsidR="005D5BF5" w:rsidRDefault="00376F94">
                            <w:pPr>
                              <w:pStyle w:val="Photo"/>
                            </w:pPr>
                            <w:r>
                              <w:rPr>
                                <w:noProof/>
                              </w:rPr>
                              <w:drawing>
                                <wp:inline distT="0" distB="0" distL="0" distR="0" wp14:anchorId="53C42434" wp14:editId="5F5E9B4D">
                                  <wp:extent cx="1968779" cy="1406752"/>
                                  <wp:effectExtent l="76200" t="76200" r="69850" b="793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71100" cy="1408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Pr>
                                <w:noProof/>
                              </w:rPr>
                              <w:drawing>
                                <wp:inline distT="0" distB="0" distL="0" distR="0" wp14:anchorId="1EBAEE8B" wp14:editId="6F1E1769">
                                  <wp:extent cx="1990393" cy="1327759"/>
                                  <wp:effectExtent l="76200" t="76200" r="67310" b="635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4307" cy="1330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D32517">
                              <w:rPr>
                                <w:noProof/>
                              </w:rPr>
                              <w:drawing>
                                <wp:inline distT="0" distB="0" distL="0" distR="0" wp14:anchorId="4EC2BB8C" wp14:editId="5B476CEC">
                                  <wp:extent cx="1965038" cy="1309019"/>
                                  <wp:effectExtent l="76200" t="76200" r="73660" b="81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70152" cy="1312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24"/>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53488835" id="_x0000_t202" coordsize="21600,21600" o:spt="202" path="m,l,21600r21600,l21600,xe">
                <v:stroke joinstyle="miter"/>
                <v:path gradientshapeok="t" o:connecttype="rect"/>
              </v:shapetype>
              <v:shape id="Text Box 5" o:spid="_x0000_s1026" type="#_x0000_t202" alt="Newsletter sidebar 1" style="position:absolute;margin-left:400.4pt;margin-top:49.8pt;width:241.5pt;height:368.8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" o:allowoverlap="f" filled="f" stroked="f" strokeweight=".5pt">
                <v:textbox inset="1.44pt,0,1.44pt,0">
                  <w:txbxContent>
                    <w:p w14:paraId="23AAE48B" w14:textId="6300549D" w:rsidR="005D5BF5" w:rsidRDefault="00376F94">
                      <w:pPr>
                        <w:pStyle w:val="Photo"/>
                      </w:pPr>
                      <w:r>
                        <w:rPr>
                          <w:noProof/>
                        </w:rPr>
                        <w:drawing>
                          <wp:inline distT="0" distB="0" distL="0" distR="0" wp14:anchorId="53C42434" wp14:editId="5F5E9B4D">
                            <wp:extent cx="1968779" cy="1406752"/>
                            <wp:effectExtent l="76200" t="76200" r="69850" b="793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71100" cy="140841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Pr>
                          <w:noProof/>
                        </w:rPr>
                        <w:drawing>
                          <wp:inline distT="0" distB="0" distL="0" distR="0" wp14:anchorId="1EBAEE8B" wp14:editId="6F1E1769">
                            <wp:extent cx="1990393" cy="1327759"/>
                            <wp:effectExtent l="76200" t="76200" r="67310" b="635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4307" cy="1330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D32517">
                        <w:rPr>
                          <w:noProof/>
                        </w:rPr>
                        <w:drawing>
                          <wp:inline distT="0" distB="0" distL="0" distR="0" wp14:anchorId="4EC2BB8C" wp14:editId="5B476CEC">
                            <wp:extent cx="1965038" cy="1309019"/>
                            <wp:effectExtent l="76200" t="76200" r="73660" b="81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70152" cy="1312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D087445" w14:textId="77777777" w:rsidR="00AF3518" w:rsidRDefault="00AF3518" w:rsidP="00AF3518"/>
                    <w:tbl>
                      <w:tblPr>
                        <w:tblStyle w:val="NewsletterTable"/>
                        <w:tblW w:w="5000" w:type="pct"/>
                        <w:jc w:val="center"/>
                        <w:tblLook w:val="04A0" w:firstRow="1" w:lastRow="0" w:firstColumn="1" w:lastColumn="0" w:noHBand="0" w:noVBand="1"/>
                        <w:tblDescription w:val="Announcement table"/>
                      </w:tblPr>
                      <w:tblGrid>
                        <w:gridCol w:w="3424"/>
                      </w:tblGrid>
                      <w:tr w:rsidR="005D5BF5" w14:paraId="6557243E" w14:textId="77777777" w:rsidTr="002A2093">
                        <w:trPr>
                          <w:cnfStyle w:val="100000000000" w:firstRow="1" w:lastRow="0" w:firstColumn="0" w:lastColumn="0" w:oddVBand="0" w:evenVBand="0" w:oddHBand="0" w:evenHBand="0" w:firstRowFirstColumn="0" w:firstRowLastColumn="0" w:lastRowFirstColumn="0" w:lastRowLastColumn="0"/>
                          <w:trHeight w:val="5429"/>
                          <w:jc w:val="center"/>
                        </w:trPr>
                        <w:tc>
                          <w:tcPr>
                            <w:tcW w:w="3439" w:type="dxa"/>
                            <w:tcBorders>
                              <w:bottom w:val="nil"/>
                            </w:tcBorders>
                          </w:tcPr>
                          <w:p w14:paraId="18613C68" w14:textId="77777777" w:rsidR="005D5BF5" w:rsidRDefault="005D5BF5" w:rsidP="002A2093">
                            <w:pPr>
                              <w:pStyle w:val="TableSpace"/>
                              <w:ind w:left="0"/>
                            </w:pPr>
                          </w:p>
                        </w:tc>
                      </w:tr>
                      <w:tr w:rsidR="005D5BF5" w14:paraId="7F26B1D3" w14:textId="77777777" w:rsidTr="005D5BF5">
                        <w:trPr>
                          <w:trHeight w:val="5760"/>
                          <w:jc w:val="center"/>
                        </w:trPr>
                        <w:tc>
                          <w:tcPr>
                            <w:tcW w:w="3439" w:type="dxa"/>
                            <w:tcBorders>
                              <w:top w:val="nil"/>
                              <w:bottom w:val="nil"/>
                            </w:tcBorders>
                          </w:tcPr>
                          <w:p w14:paraId="5B163CC8" w14:textId="77777777" w:rsidR="005D5BF5" w:rsidRDefault="005D5BF5" w:rsidP="002A2093">
                            <w:pPr>
                              <w:ind w:left="0"/>
                            </w:pPr>
                          </w:p>
                        </w:tc>
                      </w:tr>
                    </w:tbl>
                    <w:p w14:paraId="0A80DE72" w14:textId="77777777" w:rsidR="005D5BF5" w:rsidRDefault="005D5BF5">
                      <w:pPr>
                        <w:pStyle w:val="NoSpacing"/>
                      </w:pPr>
                    </w:p>
                  </w:txbxContent>
                </v:textbox>
                <w10:wrap type="square" side="left" anchorx="page" anchory="margin"/>
              </v:shape>
            </w:pict>
          </mc:Fallback>
        </mc:AlternateContent>
      </w:r>
      <w:r w:rsidR="00004E41">
        <w:rPr>
          <w:sz w:val="56"/>
        </w:rPr>
        <w:t>Denali National Park</w:t>
      </w:r>
    </w:p>
    <w:tbl>
      <w:tblPr>
        <w:tblStyle w:val="NewsletterTable"/>
        <w:tblW w:w="3220" w:type="pct"/>
        <w:tblLook w:val="0660" w:firstRow="1" w:lastRow="1" w:firstColumn="0" w:lastColumn="0" w:noHBand="1" w:noVBand="1"/>
        <w:tblDescription w:val="Intro letter"/>
      </w:tblPr>
      <w:tblGrid>
        <w:gridCol w:w="6955"/>
      </w:tblGrid>
      <w:tr w:rsidR="005D5BF5" w14:paraId="259F20E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1BE891F" w14:textId="77777777" w:rsidR="005D5BF5" w:rsidRDefault="005D5BF5">
            <w:pPr>
              <w:pStyle w:val="TableSpace"/>
            </w:pPr>
          </w:p>
        </w:tc>
      </w:tr>
      <w:tr w:rsidR="005D5BF5" w14:paraId="1FBE430D" w14:textId="77777777" w:rsidTr="005D5BF5">
        <w:tc>
          <w:tcPr>
            <w:tcW w:w="6955" w:type="dxa"/>
          </w:tcPr>
          <w:p w14:paraId="771B44C4" w14:textId="77777777" w:rsidR="00376F94" w:rsidRPr="00376F94" w:rsidRDefault="00376F94" w:rsidP="00376F94">
            <w:pPr>
              <w:spacing w:after="200" w:line="276" w:lineRule="auto"/>
              <w:ind w:firstLine="720"/>
              <w:rPr>
                <w:b/>
                <w:sz w:val="2"/>
              </w:rPr>
            </w:pPr>
          </w:p>
          <w:p w14:paraId="64BD67E6" w14:textId="66FBF325" w:rsidR="005D5BF5" w:rsidRPr="00975DB1" w:rsidRDefault="00376F94" w:rsidP="00C45F27">
            <w:pPr>
              <w:spacing w:after="200" w:line="276" w:lineRule="auto"/>
              <w:rPr>
                <w:b/>
                <w:sz w:val="24"/>
              </w:rPr>
            </w:pPr>
            <w:r>
              <w:rPr>
                <w:b/>
                <w:sz w:val="24"/>
              </w:rPr>
              <w:t xml:space="preserve">  </w:t>
            </w:r>
            <w:r w:rsidR="009B3653">
              <w:rPr>
                <w:b/>
                <w:sz w:val="24"/>
              </w:rPr>
              <w:t xml:space="preserve">What is the </w:t>
            </w:r>
            <w:r w:rsidR="00004E41">
              <w:rPr>
                <w:b/>
                <w:sz w:val="24"/>
              </w:rPr>
              <w:t>Denali National Park</w:t>
            </w:r>
            <w:r w:rsidR="009B3653">
              <w:rPr>
                <w:b/>
                <w:sz w:val="24"/>
              </w:rPr>
              <w:t>?</w:t>
            </w:r>
          </w:p>
          <w:p w14:paraId="578A45B5" w14:textId="77777777" w:rsidR="00004E41" w:rsidRDefault="00004E41" w:rsidP="00004E41">
            <w:pPr>
              <w:spacing w:line="276" w:lineRule="auto"/>
              <w:ind w:left="360"/>
              <w:rPr>
                <w:rFonts w:cstheme="minorHAnsi"/>
                <w:bCs/>
                <w:color w:val="222222"/>
              </w:rPr>
            </w:pPr>
            <w:r w:rsidRPr="00004E41">
              <w:rPr>
                <w:rFonts w:cstheme="minorHAnsi"/>
                <w:bCs/>
                <w:color w:val="222222"/>
              </w:rPr>
              <w:t xml:space="preserve">Denali National Park and Preserve is an American national park and preserve located in Interior Alaska, centered on Denali, the highest mountain in North America. </w:t>
            </w:r>
          </w:p>
          <w:p w14:paraId="5C1A194A" w14:textId="77777777" w:rsidR="00376F94" w:rsidRDefault="00004E41" w:rsidP="00004E41">
            <w:pPr>
              <w:spacing w:line="276" w:lineRule="auto"/>
              <w:ind w:left="360"/>
              <w:rPr>
                <w:rFonts w:cstheme="minorHAnsi"/>
                <w:bCs/>
                <w:color w:val="222222"/>
              </w:rPr>
            </w:pPr>
            <w:r w:rsidRPr="00004E41">
              <w:rPr>
                <w:rFonts w:cstheme="minorHAnsi"/>
                <w:bCs/>
                <w:color w:val="222222"/>
              </w:rPr>
              <w:t xml:space="preserve">The park and contiguous preserve encompass 6,045,153 acres (9,446 </w:t>
            </w:r>
            <w:proofErr w:type="spellStart"/>
            <w:r w:rsidRPr="00004E41">
              <w:rPr>
                <w:rFonts w:cstheme="minorHAnsi"/>
                <w:bCs/>
                <w:color w:val="222222"/>
              </w:rPr>
              <w:t>sq</w:t>
            </w:r>
            <w:proofErr w:type="spellEnd"/>
            <w:r w:rsidRPr="00004E41">
              <w:rPr>
                <w:rFonts w:cstheme="minorHAnsi"/>
                <w:bCs/>
                <w:color w:val="222222"/>
              </w:rPr>
              <w:t xml:space="preserve"> mi; 24,464 km2) which is larger than the state of New Hampshire.</w:t>
            </w:r>
          </w:p>
          <w:p w14:paraId="40B5F67F" w14:textId="4C5B0D4D" w:rsidR="00004E41" w:rsidRPr="00270CF4" w:rsidRDefault="00004E41" w:rsidP="00004E41">
            <w:pPr>
              <w:spacing w:line="276" w:lineRule="auto"/>
              <w:ind w:left="360"/>
              <w:rPr>
                <w:sz w:val="16"/>
              </w:rPr>
            </w:pPr>
          </w:p>
        </w:tc>
      </w:tr>
      <w:tr w:rsidR="005D5BF5" w14:paraId="7E3D4FAD" w14:textId="77777777" w:rsidTr="00376F94">
        <w:trPr>
          <w:cnfStyle w:val="010000000000" w:firstRow="0" w:lastRow="1" w:firstColumn="0" w:lastColumn="0" w:oddVBand="0" w:evenVBand="0" w:oddHBand="0" w:evenHBand="0" w:firstRowFirstColumn="0" w:firstRowLastColumn="0" w:lastRowFirstColumn="0" w:lastRowLastColumn="0"/>
          <w:trHeight w:val="423"/>
        </w:trPr>
        <w:tc>
          <w:tcPr>
            <w:tcW w:w="0" w:type="auto"/>
          </w:tcPr>
          <w:p w14:paraId="611F0630" w14:textId="77777777" w:rsidR="005D5BF5" w:rsidRDefault="005D5BF5">
            <w:pPr>
              <w:pStyle w:val="TableSpace"/>
            </w:pPr>
          </w:p>
        </w:tc>
      </w:tr>
    </w:tbl>
    <w:p w14:paraId="14308DA2" w14:textId="77777777" w:rsidR="00270CF4" w:rsidRPr="00270CF4" w:rsidRDefault="00270CF4" w:rsidP="00AF3518">
      <w:pPr>
        <w:spacing w:after="0"/>
        <w:rPr>
          <w:rFonts w:cstheme="minorHAnsi"/>
          <w:b/>
          <w:bCs/>
          <w:color w:val="222222"/>
          <w:sz w:val="2"/>
        </w:rPr>
      </w:pPr>
    </w:p>
    <w:p w14:paraId="1126A3CD" w14:textId="0CF45369" w:rsidR="00AF3518" w:rsidRPr="00270CF4" w:rsidRDefault="009B3653" w:rsidP="00AF3518">
      <w:pPr>
        <w:spacing w:after="0"/>
        <w:rPr>
          <w:rFonts w:cstheme="minorHAnsi"/>
          <w:b/>
          <w:bCs/>
          <w:color w:val="222222"/>
          <w:sz w:val="24"/>
        </w:rPr>
      </w:pPr>
      <w:r w:rsidRPr="00270CF4">
        <w:rPr>
          <w:rFonts w:cstheme="minorHAnsi"/>
          <w:b/>
          <w:bCs/>
          <w:color w:val="222222"/>
          <w:sz w:val="24"/>
        </w:rPr>
        <w:t xml:space="preserve">Facts </w:t>
      </w:r>
      <w:proofErr w:type="gramStart"/>
      <w:r w:rsidRPr="00270CF4">
        <w:rPr>
          <w:rFonts w:cstheme="minorHAnsi"/>
          <w:b/>
          <w:bCs/>
          <w:color w:val="222222"/>
          <w:sz w:val="24"/>
        </w:rPr>
        <w:t>About</w:t>
      </w:r>
      <w:proofErr w:type="gramEnd"/>
      <w:r w:rsidRPr="00270CF4">
        <w:rPr>
          <w:rFonts w:cstheme="minorHAnsi"/>
          <w:b/>
          <w:bCs/>
          <w:color w:val="222222"/>
          <w:sz w:val="24"/>
        </w:rPr>
        <w:t xml:space="preserve"> the Mountain Range: </w:t>
      </w:r>
    </w:p>
    <w:p w14:paraId="08783D8A" w14:textId="77777777" w:rsidR="00004E41" w:rsidRPr="00004E41" w:rsidRDefault="00004E41" w:rsidP="00004E41">
      <w:pPr>
        <w:pStyle w:val="ListParagraph"/>
        <w:numPr>
          <w:ilvl w:val="0"/>
          <w:numId w:val="13"/>
        </w:numPr>
        <w:spacing w:after="0" w:line="360" w:lineRule="auto"/>
        <w:rPr>
          <w:sz w:val="20"/>
        </w:rPr>
      </w:pPr>
      <w:r w:rsidRPr="00004E41">
        <w:rPr>
          <w:b/>
          <w:sz w:val="20"/>
        </w:rPr>
        <w:t>Human habitation in the Denali Region extends</w:t>
      </w:r>
      <w:r w:rsidRPr="00004E41">
        <w:rPr>
          <w:sz w:val="20"/>
        </w:rPr>
        <w:t xml:space="preserve"> to more than 11,000 years before the present, with documented sites just outside park boundaries dated to more than 8,000 years before present.</w:t>
      </w:r>
    </w:p>
    <w:p w14:paraId="340908EC" w14:textId="77777777" w:rsidR="00004E41" w:rsidRPr="00004E41" w:rsidRDefault="00004E41" w:rsidP="00004E41">
      <w:pPr>
        <w:pStyle w:val="ListParagraph"/>
        <w:numPr>
          <w:ilvl w:val="0"/>
          <w:numId w:val="13"/>
        </w:numPr>
        <w:spacing w:after="0" w:line="360" w:lineRule="auto"/>
        <w:rPr>
          <w:sz w:val="20"/>
        </w:rPr>
      </w:pPr>
      <w:r w:rsidRPr="00004E41">
        <w:rPr>
          <w:b/>
          <w:sz w:val="20"/>
        </w:rPr>
        <w:t xml:space="preserve">Naming Controversy </w:t>
      </w:r>
      <w:proofErr w:type="gramStart"/>
      <w:r w:rsidRPr="00004E41">
        <w:rPr>
          <w:b/>
          <w:sz w:val="20"/>
        </w:rPr>
        <w:t>-</w:t>
      </w:r>
      <w:r w:rsidRPr="00004E41">
        <w:rPr>
          <w:sz w:val="20"/>
        </w:rPr>
        <w:t xml:space="preserve">  The</w:t>
      </w:r>
      <w:proofErr w:type="gramEnd"/>
      <w:r w:rsidRPr="00004E41">
        <w:rPr>
          <w:sz w:val="20"/>
        </w:rPr>
        <w:t xml:space="preserve"> word Denali means "the high one" in the native Athabaskan language and refers to the mountain itself. The mountain was named after newly elected US president William McKinley in 1897 by local prospector William A. Dickey. The United States government formally adopted the name Mount McKinley after President Wilson signed the bill creating Mount McKinley National Park into effect in 1917. In 1980, Mount McKinley National Park was combined with Denali National Monument, and the Alaska National Interest Lands Conservation Act named the combined unit the Denali National Park and Preserve. At that time the Alaska state Board of Geographic Names changed the name of the mountain to Denali. However, the U.S. Board on Geographic Names did not recognize the change and continued to denote the official name as Mount McKinley. This situation lasted until Aug. 30, 2015, when President Barack Obama directed Secretary of the Interior Sally Jewell to rename the mountain to Denali.</w:t>
      </w:r>
    </w:p>
    <w:p w14:paraId="227AD825" w14:textId="77777777" w:rsidR="00004E41" w:rsidRPr="00004E41" w:rsidRDefault="00004E41" w:rsidP="00004E41">
      <w:pPr>
        <w:pStyle w:val="ListParagraph"/>
        <w:numPr>
          <w:ilvl w:val="0"/>
          <w:numId w:val="13"/>
        </w:numPr>
        <w:spacing w:after="0" w:line="360" w:lineRule="auto"/>
        <w:rPr>
          <w:sz w:val="20"/>
        </w:rPr>
      </w:pPr>
      <w:r w:rsidRPr="00004E41">
        <w:rPr>
          <w:b/>
          <w:sz w:val="20"/>
        </w:rPr>
        <w:t>Denali’s elevation</w:t>
      </w:r>
      <w:r w:rsidRPr="00004E41">
        <w:rPr>
          <w:sz w:val="20"/>
        </w:rPr>
        <w:t xml:space="preserve"> is 20,310 feet.</w:t>
      </w:r>
    </w:p>
    <w:p w14:paraId="547BB7DA" w14:textId="77777777" w:rsidR="00004E41" w:rsidRPr="00004E41" w:rsidRDefault="00004E41" w:rsidP="00004E41">
      <w:pPr>
        <w:pStyle w:val="ListParagraph"/>
        <w:numPr>
          <w:ilvl w:val="0"/>
          <w:numId w:val="13"/>
        </w:numPr>
        <w:spacing w:after="0" w:line="360" w:lineRule="auto"/>
        <w:rPr>
          <w:sz w:val="20"/>
        </w:rPr>
      </w:pPr>
      <w:r w:rsidRPr="00004E41">
        <w:rPr>
          <w:b/>
          <w:sz w:val="20"/>
        </w:rPr>
        <w:t>Denali National Park and Preserve</w:t>
      </w:r>
      <w:r w:rsidRPr="00004E41">
        <w:rPr>
          <w:sz w:val="20"/>
        </w:rPr>
        <w:t xml:space="preserve"> is located in an area of intense tectonic activity. Over the past millions of years, exotic terranes in the Pacific Ocean have been moving toward the North American landmass and accreting, or attaching, to the area that now makes up Alaska.</w:t>
      </w:r>
    </w:p>
    <w:p w14:paraId="57B3626D" w14:textId="77777777" w:rsidR="00004E41" w:rsidRPr="00004E41" w:rsidRDefault="00004E41" w:rsidP="00004E41">
      <w:pPr>
        <w:pStyle w:val="ListParagraph"/>
        <w:numPr>
          <w:ilvl w:val="0"/>
          <w:numId w:val="13"/>
        </w:numPr>
        <w:spacing w:after="0" w:line="360" w:lineRule="auto"/>
        <w:rPr>
          <w:sz w:val="20"/>
        </w:rPr>
      </w:pPr>
      <w:r w:rsidRPr="00004E41">
        <w:rPr>
          <w:b/>
          <w:sz w:val="20"/>
        </w:rPr>
        <w:lastRenderedPageBreak/>
        <w:t>The oldest rocks in the park are part</w:t>
      </w:r>
      <w:r w:rsidRPr="00004E41">
        <w:rPr>
          <w:sz w:val="20"/>
        </w:rPr>
        <w:t xml:space="preserve"> of the Yukon-Tanana terrane. They originated from ocean sediments deposited between 400 million and 1 billion years ago. </w:t>
      </w:r>
    </w:p>
    <w:p w14:paraId="189AA717" w14:textId="77777777" w:rsidR="00004E41" w:rsidRPr="00004E41" w:rsidRDefault="00004E41" w:rsidP="00004E41">
      <w:pPr>
        <w:pStyle w:val="ListParagraph"/>
        <w:numPr>
          <w:ilvl w:val="0"/>
          <w:numId w:val="13"/>
        </w:numPr>
        <w:spacing w:after="0" w:line="360" w:lineRule="auto"/>
        <w:rPr>
          <w:sz w:val="20"/>
        </w:rPr>
      </w:pPr>
      <w:r w:rsidRPr="00004E41">
        <w:rPr>
          <w:b/>
          <w:sz w:val="20"/>
        </w:rPr>
        <w:t>Glaciers cover</w:t>
      </w:r>
      <w:r w:rsidRPr="00004E41">
        <w:rPr>
          <w:sz w:val="20"/>
        </w:rPr>
        <w:t xml:space="preserve"> about 16% of the 6 million acres of Denali National Park and Preserve. </w:t>
      </w:r>
    </w:p>
    <w:p w14:paraId="03C1E7CB" w14:textId="10FC775D" w:rsidR="005D5BF5" w:rsidRPr="00004E41" w:rsidRDefault="00917396" w:rsidP="00004E41">
      <w:pPr>
        <w:pStyle w:val="ListParagraph"/>
        <w:numPr>
          <w:ilvl w:val="0"/>
          <w:numId w:val="13"/>
        </w:numPr>
        <w:spacing w:after="0" w:line="360" w:lineRule="auto"/>
        <w:rPr>
          <w:b/>
          <w:sz w:val="20"/>
        </w:rPr>
      </w:pPr>
      <w:r w:rsidRPr="00376F94">
        <w:rPr>
          <w:noProof/>
        </w:rPr>
        <mc:AlternateContent>
          <mc:Choice Requires="wps">
            <w:drawing>
              <wp:anchor distT="0" distB="0" distL="114300" distR="114300" simplePos="0" relativeHeight="251665408" behindDoc="0" locked="0" layoutInCell="1" allowOverlap="0" wp14:anchorId="70FB274D" wp14:editId="5C0018E0">
                <wp:simplePos x="0" y="0"/>
                <wp:positionH relativeFrom="page">
                  <wp:posOffset>563245</wp:posOffset>
                </wp:positionH>
                <wp:positionV relativeFrom="margin">
                  <wp:posOffset>1671955</wp:posOffset>
                </wp:positionV>
                <wp:extent cx="6856095" cy="5773420"/>
                <wp:effectExtent l="0" t="0" r="190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6856095" cy="5773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10729"/>
                            </w:tblGrid>
                            <w:tr w:rsidR="009B3653"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9B3653" w14:paraId="78870296" w14:textId="77777777" w:rsidTr="005D5BF5">
                              <w:trPr>
                                <w:trHeight w:val="9576"/>
                                <w:jc w:val="center"/>
                              </w:trPr>
                              <w:tc>
                                <w:tcPr>
                                  <w:tcW w:w="3439" w:type="dxa"/>
                                  <w:tcBorders>
                                    <w:top w:val="nil"/>
                                    <w:bottom w:val="nil"/>
                                  </w:tcBorders>
                                </w:tcPr>
                                <w:p w14:paraId="32682E09" w14:textId="77777777" w:rsidR="00376F94" w:rsidRPr="00376F94" w:rsidRDefault="00376F94" w:rsidP="00376F94">
                                  <w:pPr>
                                    <w:pStyle w:val="Heading1"/>
                                    <w:jc w:val="center"/>
                                    <w:outlineLvl w:val="0"/>
                                    <w:rPr>
                                      <w:sz w:val="2"/>
                                    </w:rPr>
                                  </w:pPr>
                                </w:p>
                                <w:p w14:paraId="6495D349" w14:textId="77777777" w:rsidR="00917396" w:rsidRPr="00270CF4" w:rsidRDefault="00917396" w:rsidP="00376F94">
                                  <w:pPr>
                                    <w:pStyle w:val="Heading1"/>
                                    <w:jc w:val="center"/>
                                    <w:outlineLvl w:val="0"/>
                                    <w:rPr>
                                      <w:sz w:val="4"/>
                                    </w:rPr>
                                  </w:pPr>
                                </w:p>
                                <w:p w14:paraId="7948E33A" w14:textId="10519C8A" w:rsidR="00917396" w:rsidRPr="00917396" w:rsidRDefault="00917396" w:rsidP="00917396">
                                  <w:pPr>
                                    <w:pStyle w:val="Heading1"/>
                                    <w:jc w:val="center"/>
                                    <w:outlineLvl w:val="0"/>
                                    <w:rPr>
                                      <w:sz w:val="32"/>
                                    </w:rPr>
                                  </w:pPr>
                                  <w:r w:rsidRPr="00917396">
                                    <w:rPr>
                                      <w:sz w:val="32"/>
                                    </w:rPr>
                                    <w:t>Denali Wildlife</w:t>
                                  </w:r>
                                </w:p>
                                <w:p w14:paraId="711D3E65" w14:textId="5F247A0A" w:rsidR="009B3653" w:rsidRDefault="009B3653" w:rsidP="00917396">
                                  <w:pPr>
                                    <w:ind w:left="0" w:right="465"/>
                                  </w:pPr>
                                </w:p>
                                <w:p w14:paraId="084B4834" w14:textId="77777777" w:rsidR="005D5BF5" w:rsidRDefault="009B3653" w:rsidP="009B3653">
                                  <w:pPr>
                                    <w:ind w:left="450" w:right="465"/>
                                  </w:pPr>
                                  <w:r>
                                    <w:rPr>
                                      <w:noProof/>
                                    </w:rPr>
                                    <w:drawing>
                                      <wp:inline distT="0" distB="0" distL="0" distR="0" wp14:anchorId="3DC55F0F" wp14:editId="5E0CB0E4">
                                        <wp:extent cx="1808051" cy="1479407"/>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lilium.jpg"/>
                                                <pic:cNvPicPr/>
                                              </pic:nvPicPr>
                                              <pic:blipFill rotWithShape="1">
                                                <a:blip r:embed="rId13" cstate="print">
                                                  <a:extLst>
                                                    <a:ext uri="{28A0092B-C50C-407E-A947-70E740481C1C}">
                                                      <a14:useLocalDpi xmlns:a14="http://schemas.microsoft.com/office/drawing/2010/main" val="0"/>
                                                    </a:ext>
                                                  </a:extLst>
                                                </a:blip>
                                                <a:srcRect l="18660"/>
                                                <a:stretch/>
                                              </pic:blipFill>
                                              <pic:spPr bwMode="auto">
                                                <a:xfrm>
                                                  <a:off x="0" y="0"/>
                                                  <a:ext cx="1818340" cy="14878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FA59B9F" wp14:editId="28099484">
                                        <wp:extent cx="2225092" cy="1484743"/>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as.jpg"/>
                                                <pic:cNvPicPr/>
                                              </pic:nvPicPr>
                                              <pic:blipFill>
                                                <a:blip r:embed="rId14">
                                                  <a:extLst>
                                                    <a:ext uri="{28A0092B-C50C-407E-A947-70E740481C1C}">
                                                      <a14:useLocalDpi xmlns:a14="http://schemas.microsoft.com/office/drawing/2010/main" val="0"/>
                                                    </a:ext>
                                                  </a:extLst>
                                                </a:blip>
                                                <a:stretch>
                                                  <a:fillRect/>
                                                </a:stretch>
                                              </pic:blipFill>
                                              <pic:spPr>
                                                <a:xfrm>
                                                  <a:off x="0" y="0"/>
                                                  <a:ext cx="2233116" cy="1490097"/>
                                                </a:xfrm>
                                                <a:prstGeom prst="rect">
                                                  <a:avLst/>
                                                </a:prstGeom>
                                              </pic:spPr>
                                            </pic:pic>
                                          </a:graphicData>
                                        </a:graphic>
                                      </wp:inline>
                                    </w:drawing>
                                  </w:r>
                                  <w:r>
                                    <w:t xml:space="preserve">   </w:t>
                                  </w:r>
                                  <w:r>
                                    <w:rPr>
                                      <w:noProof/>
                                    </w:rPr>
                                    <w:drawing>
                                      <wp:inline distT="0" distB="0" distL="0" distR="0" wp14:anchorId="617ADF64" wp14:editId="52E94EBD">
                                        <wp:extent cx="1866378" cy="149310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untain.jpg"/>
                                                <pic:cNvPicPr/>
                                              </pic:nvPicPr>
                                              <pic:blipFill>
                                                <a:blip r:embed="rId15">
                                                  <a:extLst>
                                                    <a:ext uri="{28A0092B-C50C-407E-A947-70E740481C1C}">
                                                      <a14:useLocalDpi xmlns:a14="http://schemas.microsoft.com/office/drawing/2010/main" val="0"/>
                                                    </a:ext>
                                                  </a:extLst>
                                                </a:blip>
                                                <a:stretch>
                                                  <a:fillRect/>
                                                </a:stretch>
                                              </pic:blipFill>
                                              <pic:spPr>
                                                <a:xfrm>
                                                  <a:off x="0" y="0"/>
                                                  <a:ext cx="1879942" cy="1503954"/>
                                                </a:xfrm>
                                                <a:prstGeom prst="rect">
                                                  <a:avLst/>
                                                </a:prstGeom>
                                              </pic:spPr>
                                            </pic:pic>
                                          </a:graphicData>
                                        </a:graphic>
                                      </wp:inline>
                                    </w:drawing>
                                  </w:r>
                                </w:p>
                                <w:p w14:paraId="644BA1C7" w14:textId="0E7D37D8" w:rsidR="009B3653" w:rsidRDefault="009B3653" w:rsidP="00917396">
                                  <w:pPr>
                                    <w:ind w:left="450" w:right="465"/>
                                    <w:rPr>
                                      <w:i/>
                                    </w:rPr>
                                  </w:pPr>
                                  <w:r>
                                    <w:rPr>
                                      <w:i/>
                                    </w:rPr>
                                    <w:t xml:space="preserve"> </w:t>
                                  </w:r>
                                  <w:r w:rsidR="00917396">
                                    <w:rPr>
                                      <w:i/>
                                    </w:rPr>
                                    <w:t xml:space="preserve">              </w:t>
                                  </w:r>
                                  <w:r>
                                    <w:rPr>
                                      <w:i/>
                                    </w:rPr>
                                    <w:t xml:space="preserve"> </w:t>
                                  </w:r>
                                  <w:r w:rsidR="00917396">
                                    <w:rPr>
                                      <w:i/>
                                    </w:rPr>
                                    <w:t xml:space="preserve">Caribou                                    Grizzly Bear  </w:t>
                                  </w:r>
                                  <w:r>
                                    <w:rPr>
                                      <w:i/>
                                    </w:rPr>
                                    <w:t xml:space="preserve">                            </w:t>
                                  </w:r>
                                  <w:r w:rsidR="00917396">
                                    <w:rPr>
                                      <w:i/>
                                    </w:rPr>
                                    <w:t xml:space="preserve">            Wolf</w:t>
                                  </w:r>
                                </w:p>
                                <w:p w14:paraId="0ECAC954" w14:textId="77777777" w:rsidR="00917396" w:rsidRDefault="00917396" w:rsidP="00917396">
                                  <w:pPr>
                                    <w:ind w:left="450" w:right="465"/>
                                    <w:rPr>
                                      <w:i/>
                                    </w:rPr>
                                  </w:pPr>
                                </w:p>
                                <w:p w14:paraId="39F148EA" w14:textId="6754D1B9" w:rsidR="00917396" w:rsidRPr="00917396" w:rsidRDefault="00917396" w:rsidP="00917396">
                                  <w:pPr>
                                    <w:spacing w:line="360" w:lineRule="auto"/>
                                    <w:ind w:left="450" w:right="465"/>
                                    <w:jc w:val="center"/>
                                  </w:pPr>
                                  <w:r w:rsidRPr="00917396">
                                    <w:t xml:space="preserve">Denali is home to a variety of North American birds and mammals, including an estimated </w:t>
                                  </w:r>
                                  <w:r w:rsidRPr="00270CF4">
                                    <w:rPr>
                                      <w:b/>
                                    </w:rPr>
                                    <w:t>300-350 grizzly bears</w:t>
                                  </w:r>
                                  <w:r w:rsidRPr="00917396">
                                    <w:t xml:space="preserve"> on the north side of the Alaska Range (70 bears per 1000 square miles) and an estimated </w:t>
                                  </w:r>
                                  <w:r w:rsidRPr="00270CF4">
                                    <w:rPr>
                                      <w:b/>
                                    </w:rPr>
                                    <w:t>2,700 black bears</w:t>
                                  </w:r>
                                  <w:r w:rsidRPr="00917396">
                                    <w:t xml:space="preserve"> (334 per 1,000 square miles). As of 2014, park biologists were monitoring about </w:t>
                                  </w:r>
                                  <w:r w:rsidRPr="00270CF4">
                                    <w:rPr>
                                      <w:b/>
                                    </w:rPr>
                                    <w:t>51 wolves in 13 packs</w:t>
                                  </w:r>
                                  <w:r w:rsidRPr="00917396">
                                    <w:t xml:space="preserve"> (7.4 wolves per 1,000 square miles), while surveys estimated </w:t>
                                  </w:r>
                                  <w:r w:rsidRPr="00270CF4">
                                    <w:rPr>
                                      <w:b/>
                                    </w:rPr>
                                    <w:t>2,230 caribou</w:t>
                                  </w:r>
                                  <w:r w:rsidRPr="00917396">
                                    <w:t xml:space="preserve"> in 2013, and </w:t>
                                  </w:r>
                                  <w:r w:rsidRPr="00270CF4">
                                    <w:rPr>
                                      <w:b/>
                                    </w:rPr>
                                    <w:t>1,477 moose</w:t>
                                  </w:r>
                                  <w:r w:rsidRPr="00917396">
                                    <w:t xml:space="preserve"> in 2011.</w:t>
                                  </w:r>
                                </w:p>
                              </w:tc>
                            </w:tr>
                            <w:tr w:rsidR="009B3653" w14:paraId="2BD44C36" w14:textId="77777777" w:rsidTr="005D5BF5">
                              <w:trPr>
                                <w:trHeight w:val="9576"/>
                                <w:jc w:val="center"/>
                              </w:trPr>
                              <w:tc>
                                <w:tcPr>
                                  <w:tcW w:w="3439" w:type="dxa"/>
                                  <w:tcBorders>
                                    <w:top w:val="nil"/>
                                    <w:bottom w:val="nil"/>
                                  </w:tcBorders>
                                </w:tcPr>
                                <w:p w14:paraId="4CEFEFEE" w14:textId="77777777" w:rsidR="009B3653" w:rsidRDefault="009B3653" w:rsidP="009B3653">
                                  <w:pPr>
                                    <w:pStyle w:val="Heading1"/>
                                    <w:jc w:val="center"/>
                                    <w:outlineLvl w:val="0"/>
                                  </w:pPr>
                                </w:p>
                              </w:tc>
                            </w:tr>
                            <w:tr w:rsidR="009B3653" w14:paraId="3A14797E" w14:textId="77777777" w:rsidTr="005D5BF5">
                              <w:trPr>
                                <w:trHeight w:val="9576"/>
                                <w:jc w:val="center"/>
                              </w:trPr>
                              <w:tc>
                                <w:tcPr>
                                  <w:tcW w:w="3439" w:type="dxa"/>
                                  <w:tcBorders>
                                    <w:top w:val="nil"/>
                                    <w:bottom w:val="nil"/>
                                  </w:tcBorders>
                                </w:tcPr>
                                <w:p w14:paraId="44ACF3DF" w14:textId="77777777" w:rsidR="009B3653" w:rsidRDefault="009B3653" w:rsidP="009B3653">
                                  <w:pPr>
                                    <w:pStyle w:val="Heading1"/>
                                    <w:jc w:val="center"/>
                                    <w:outlineLvl w:val="0"/>
                                  </w:pPr>
                                </w:p>
                              </w:tc>
                            </w:tr>
                          </w:tbl>
                          <w:p w14:paraId="6E7B1C91"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B274D" id="Text Box 3" o:spid="_x0000_s1027" type="#_x0000_t202" alt="Newsletter sidebar 2" style="position:absolute;left:0;text-align:left;margin-left:44.35pt;margin-top:131.65pt;width:539.85pt;height:45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" o:allowoverlap="f" filled="f" stroked="f" strokeweight=".5pt">
                <v:textbox inset="1.44pt,0,1.44pt,0">
                  <w:txbxContent>
                    <w:p w14:paraId="67576064" w14:textId="77777777" w:rsidR="005D5BF5" w:rsidRDefault="005D5BF5" w:rsidP="00EA4ACB">
                      <w:pPr>
                        <w:pStyle w:val="Photo"/>
                        <w:jc w:val="left"/>
                      </w:pPr>
                    </w:p>
                    <w:tbl>
                      <w:tblPr>
                        <w:tblStyle w:val="NewsletterTable"/>
                        <w:tblW w:w="5000" w:type="pct"/>
                        <w:jc w:val="center"/>
                        <w:tblLook w:val="04A0" w:firstRow="1" w:lastRow="0" w:firstColumn="1" w:lastColumn="0" w:noHBand="0" w:noVBand="1"/>
                        <w:tblDescription w:val="Callout table"/>
                      </w:tblPr>
                      <w:tblGrid>
                        <w:gridCol w:w="10729"/>
                      </w:tblGrid>
                      <w:tr w:rsidR="009B3653" w14:paraId="60E36270"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E19DA96" w14:textId="77777777" w:rsidR="005D5BF5" w:rsidRDefault="005D5BF5" w:rsidP="00EA4ACB">
                            <w:pPr>
                              <w:pStyle w:val="TableSpace"/>
                              <w:ind w:left="0"/>
                            </w:pPr>
                          </w:p>
                        </w:tc>
                      </w:tr>
                      <w:tr w:rsidR="009B3653" w14:paraId="78870296" w14:textId="77777777" w:rsidTr="005D5BF5">
                        <w:trPr>
                          <w:trHeight w:val="9576"/>
                          <w:jc w:val="center"/>
                        </w:trPr>
                        <w:tc>
                          <w:tcPr>
                            <w:tcW w:w="3439" w:type="dxa"/>
                            <w:tcBorders>
                              <w:top w:val="nil"/>
                              <w:bottom w:val="nil"/>
                            </w:tcBorders>
                          </w:tcPr>
                          <w:p w14:paraId="32682E09" w14:textId="77777777" w:rsidR="00376F94" w:rsidRPr="00376F94" w:rsidRDefault="00376F94" w:rsidP="00376F94">
                            <w:pPr>
                              <w:pStyle w:val="Heading1"/>
                              <w:jc w:val="center"/>
                              <w:outlineLvl w:val="0"/>
                              <w:rPr>
                                <w:sz w:val="2"/>
                              </w:rPr>
                            </w:pPr>
                          </w:p>
                          <w:p w14:paraId="6495D349" w14:textId="77777777" w:rsidR="00917396" w:rsidRPr="00270CF4" w:rsidRDefault="00917396" w:rsidP="00376F94">
                            <w:pPr>
                              <w:pStyle w:val="Heading1"/>
                              <w:jc w:val="center"/>
                              <w:outlineLvl w:val="0"/>
                              <w:rPr>
                                <w:sz w:val="4"/>
                              </w:rPr>
                            </w:pPr>
                          </w:p>
                          <w:p w14:paraId="7948E33A" w14:textId="10519C8A" w:rsidR="00917396" w:rsidRPr="00917396" w:rsidRDefault="00917396" w:rsidP="00917396">
                            <w:pPr>
                              <w:pStyle w:val="Heading1"/>
                              <w:jc w:val="center"/>
                              <w:outlineLvl w:val="0"/>
                              <w:rPr>
                                <w:sz w:val="32"/>
                              </w:rPr>
                            </w:pPr>
                            <w:r w:rsidRPr="00917396">
                              <w:rPr>
                                <w:sz w:val="32"/>
                              </w:rPr>
                              <w:t>Denali Wildlife</w:t>
                            </w:r>
                          </w:p>
                          <w:p w14:paraId="711D3E65" w14:textId="5F247A0A" w:rsidR="009B3653" w:rsidRDefault="009B3653" w:rsidP="00917396">
                            <w:pPr>
                              <w:ind w:left="0" w:right="465"/>
                            </w:pPr>
                          </w:p>
                          <w:p w14:paraId="084B4834" w14:textId="77777777" w:rsidR="005D5BF5" w:rsidRDefault="009B3653" w:rsidP="009B3653">
                            <w:pPr>
                              <w:ind w:left="450" w:right="465"/>
                            </w:pPr>
                            <w:r>
                              <w:rPr>
                                <w:noProof/>
                              </w:rPr>
                              <w:drawing>
                                <wp:inline distT="0" distB="0" distL="0" distR="0" wp14:anchorId="3DC55F0F" wp14:editId="5E0CB0E4">
                                  <wp:extent cx="1808051" cy="1479407"/>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lilium.jpg"/>
                                          <pic:cNvPicPr/>
                                        </pic:nvPicPr>
                                        <pic:blipFill rotWithShape="1">
                                          <a:blip r:embed="rId13" cstate="print">
                                            <a:extLst>
                                              <a:ext uri="{28A0092B-C50C-407E-A947-70E740481C1C}">
                                                <a14:useLocalDpi xmlns:a14="http://schemas.microsoft.com/office/drawing/2010/main" val="0"/>
                                              </a:ext>
                                            </a:extLst>
                                          </a:blip>
                                          <a:srcRect l="18660"/>
                                          <a:stretch/>
                                        </pic:blipFill>
                                        <pic:spPr bwMode="auto">
                                          <a:xfrm>
                                            <a:off x="0" y="0"/>
                                            <a:ext cx="1818340" cy="14878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FA59B9F" wp14:editId="28099484">
                                  <wp:extent cx="2225092" cy="1484743"/>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as.jpg"/>
                                          <pic:cNvPicPr/>
                                        </pic:nvPicPr>
                                        <pic:blipFill>
                                          <a:blip r:embed="rId14">
                                            <a:extLst>
                                              <a:ext uri="{28A0092B-C50C-407E-A947-70E740481C1C}">
                                                <a14:useLocalDpi xmlns:a14="http://schemas.microsoft.com/office/drawing/2010/main" val="0"/>
                                              </a:ext>
                                            </a:extLst>
                                          </a:blip>
                                          <a:stretch>
                                            <a:fillRect/>
                                          </a:stretch>
                                        </pic:blipFill>
                                        <pic:spPr>
                                          <a:xfrm>
                                            <a:off x="0" y="0"/>
                                            <a:ext cx="2233116" cy="1490097"/>
                                          </a:xfrm>
                                          <a:prstGeom prst="rect">
                                            <a:avLst/>
                                          </a:prstGeom>
                                        </pic:spPr>
                                      </pic:pic>
                                    </a:graphicData>
                                  </a:graphic>
                                </wp:inline>
                              </w:drawing>
                            </w:r>
                            <w:r>
                              <w:t xml:space="preserve">   </w:t>
                            </w:r>
                            <w:r>
                              <w:rPr>
                                <w:noProof/>
                              </w:rPr>
                              <w:drawing>
                                <wp:inline distT="0" distB="0" distL="0" distR="0" wp14:anchorId="617ADF64" wp14:editId="52E94EBD">
                                  <wp:extent cx="1866378" cy="149310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untain.jpg"/>
                                          <pic:cNvPicPr/>
                                        </pic:nvPicPr>
                                        <pic:blipFill>
                                          <a:blip r:embed="rId15">
                                            <a:extLst>
                                              <a:ext uri="{28A0092B-C50C-407E-A947-70E740481C1C}">
                                                <a14:useLocalDpi xmlns:a14="http://schemas.microsoft.com/office/drawing/2010/main" val="0"/>
                                              </a:ext>
                                            </a:extLst>
                                          </a:blip>
                                          <a:stretch>
                                            <a:fillRect/>
                                          </a:stretch>
                                        </pic:blipFill>
                                        <pic:spPr>
                                          <a:xfrm>
                                            <a:off x="0" y="0"/>
                                            <a:ext cx="1879942" cy="1503954"/>
                                          </a:xfrm>
                                          <a:prstGeom prst="rect">
                                            <a:avLst/>
                                          </a:prstGeom>
                                        </pic:spPr>
                                      </pic:pic>
                                    </a:graphicData>
                                  </a:graphic>
                                </wp:inline>
                              </w:drawing>
                            </w:r>
                          </w:p>
                          <w:p w14:paraId="644BA1C7" w14:textId="0E7D37D8" w:rsidR="009B3653" w:rsidRDefault="009B3653" w:rsidP="00917396">
                            <w:pPr>
                              <w:ind w:left="450" w:right="465"/>
                              <w:rPr>
                                <w:i/>
                              </w:rPr>
                            </w:pPr>
                            <w:r>
                              <w:rPr>
                                <w:i/>
                              </w:rPr>
                              <w:t xml:space="preserve"> </w:t>
                            </w:r>
                            <w:r w:rsidR="00917396">
                              <w:rPr>
                                <w:i/>
                              </w:rPr>
                              <w:t xml:space="preserve">              </w:t>
                            </w:r>
                            <w:r>
                              <w:rPr>
                                <w:i/>
                              </w:rPr>
                              <w:t xml:space="preserve"> </w:t>
                            </w:r>
                            <w:r w:rsidR="00917396">
                              <w:rPr>
                                <w:i/>
                              </w:rPr>
                              <w:t xml:space="preserve">Caribou                                    Grizzly Bear  </w:t>
                            </w:r>
                            <w:r>
                              <w:rPr>
                                <w:i/>
                              </w:rPr>
                              <w:t xml:space="preserve">                            </w:t>
                            </w:r>
                            <w:r w:rsidR="00917396">
                              <w:rPr>
                                <w:i/>
                              </w:rPr>
                              <w:t xml:space="preserve">            Wolf</w:t>
                            </w:r>
                          </w:p>
                          <w:p w14:paraId="0ECAC954" w14:textId="77777777" w:rsidR="00917396" w:rsidRDefault="00917396" w:rsidP="00917396">
                            <w:pPr>
                              <w:ind w:left="450" w:right="465"/>
                              <w:rPr>
                                <w:i/>
                              </w:rPr>
                            </w:pPr>
                          </w:p>
                          <w:p w14:paraId="39F148EA" w14:textId="6754D1B9" w:rsidR="00917396" w:rsidRPr="00917396" w:rsidRDefault="00917396" w:rsidP="00917396">
                            <w:pPr>
                              <w:spacing w:line="360" w:lineRule="auto"/>
                              <w:ind w:left="450" w:right="465"/>
                              <w:jc w:val="center"/>
                            </w:pPr>
                            <w:r w:rsidRPr="00917396">
                              <w:t xml:space="preserve">Denali is home to a variety of North American birds and mammals, including an estimated </w:t>
                            </w:r>
                            <w:r w:rsidRPr="00270CF4">
                              <w:rPr>
                                <w:b/>
                              </w:rPr>
                              <w:t>300-350 grizzly bears</w:t>
                            </w:r>
                            <w:r w:rsidRPr="00917396">
                              <w:t xml:space="preserve"> on the north side of the Alaska Range (70 bears per 1000 square miles) and an estimated </w:t>
                            </w:r>
                            <w:r w:rsidRPr="00270CF4">
                              <w:rPr>
                                <w:b/>
                              </w:rPr>
                              <w:t>2,700 black bears</w:t>
                            </w:r>
                            <w:r w:rsidRPr="00917396">
                              <w:t xml:space="preserve"> (334 per 1,000 square miles). As of 2014, park biologists were monitoring about </w:t>
                            </w:r>
                            <w:r w:rsidRPr="00270CF4">
                              <w:rPr>
                                <w:b/>
                              </w:rPr>
                              <w:t>51 wolves in 13 packs</w:t>
                            </w:r>
                            <w:r w:rsidRPr="00917396">
                              <w:t xml:space="preserve"> (7.4 wolves per 1,000 square miles), while surveys estimated </w:t>
                            </w:r>
                            <w:r w:rsidRPr="00270CF4">
                              <w:rPr>
                                <w:b/>
                              </w:rPr>
                              <w:t>2,230 caribou</w:t>
                            </w:r>
                            <w:r w:rsidRPr="00917396">
                              <w:t xml:space="preserve"> in 2013, and </w:t>
                            </w:r>
                            <w:r w:rsidRPr="00270CF4">
                              <w:rPr>
                                <w:b/>
                              </w:rPr>
                              <w:t>1,477 moose</w:t>
                            </w:r>
                            <w:r w:rsidRPr="00917396">
                              <w:t xml:space="preserve"> in 2011.</w:t>
                            </w:r>
                          </w:p>
                        </w:tc>
                      </w:tr>
                      <w:tr w:rsidR="009B3653" w14:paraId="2BD44C36" w14:textId="77777777" w:rsidTr="005D5BF5">
                        <w:trPr>
                          <w:trHeight w:val="9576"/>
                          <w:jc w:val="center"/>
                        </w:trPr>
                        <w:tc>
                          <w:tcPr>
                            <w:tcW w:w="3439" w:type="dxa"/>
                            <w:tcBorders>
                              <w:top w:val="nil"/>
                              <w:bottom w:val="nil"/>
                            </w:tcBorders>
                          </w:tcPr>
                          <w:p w14:paraId="4CEFEFEE" w14:textId="77777777" w:rsidR="009B3653" w:rsidRDefault="009B3653" w:rsidP="009B3653">
                            <w:pPr>
                              <w:pStyle w:val="Heading1"/>
                              <w:jc w:val="center"/>
                              <w:outlineLvl w:val="0"/>
                            </w:pPr>
                          </w:p>
                        </w:tc>
                      </w:tr>
                      <w:tr w:rsidR="009B3653" w14:paraId="3A14797E" w14:textId="77777777" w:rsidTr="005D5BF5">
                        <w:trPr>
                          <w:trHeight w:val="9576"/>
                          <w:jc w:val="center"/>
                        </w:trPr>
                        <w:tc>
                          <w:tcPr>
                            <w:tcW w:w="3439" w:type="dxa"/>
                            <w:tcBorders>
                              <w:top w:val="nil"/>
                              <w:bottom w:val="nil"/>
                            </w:tcBorders>
                          </w:tcPr>
                          <w:p w14:paraId="44ACF3DF" w14:textId="77777777" w:rsidR="009B3653" w:rsidRDefault="009B3653" w:rsidP="009B3653">
                            <w:pPr>
                              <w:pStyle w:val="Heading1"/>
                              <w:jc w:val="center"/>
                              <w:outlineLvl w:val="0"/>
                            </w:pPr>
                          </w:p>
                        </w:tc>
                      </w:tr>
                    </w:tbl>
                    <w:p w14:paraId="6E7B1C91" w14:textId="77777777" w:rsidR="005D5BF5" w:rsidRDefault="005D5BF5">
                      <w:pPr>
                        <w:pStyle w:val="NoSpacing"/>
                      </w:pPr>
                    </w:p>
                  </w:txbxContent>
                </v:textbox>
                <w10:wrap type="square" side="left" anchorx="page" anchory="margin"/>
              </v:shape>
            </w:pict>
          </mc:Fallback>
        </mc:AlternateContent>
      </w:r>
      <w:r w:rsidR="00004E41" w:rsidRPr="00004E41">
        <w:rPr>
          <w:b/>
          <w:sz w:val="20"/>
        </w:rPr>
        <w:t>Climate: The north and south side of the Alaskan Range</w:t>
      </w:r>
      <w:r w:rsidR="00004E41" w:rsidRPr="00004E41">
        <w:rPr>
          <w:sz w:val="20"/>
        </w:rPr>
        <w:t xml:space="preserve"> have a completely different climate. The Gulf of </w:t>
      </w:r>
      <w:r w:rsidR="00004E41" w:rsidRPr="00004E41">
        <w:rPr>
          <w:sz w:val="20"/>
          <w:szCs w:val="20"/>
        </w:rPr>
        <w:t>Alaska carries moisture to the south side, but the mountains block water to the north</w:t>
      </w:r>
      <w:r w:rsidR="00004E41" w:rsidRPr="00004E41">
        <w:rPr>
          <w:b/>
          <w:sz w:val="20"/>
          <w:szCs w:val="20"/>
        </w:rPr>
        <w:t xml:space="preserve"> </w:t>
      </w:r>
      <w:r w:rsidR="00004E41" w:rsidRPr="00004E41">
        <w:rPr>
          <w:sz w:val="20"/>
          <w:szCs w:val="20"/>
        </w:rPr>
        <w:t>side. This brings a drier climate and huge temperature fluctuations to the north. The south has transitional maritime continental climates, with moister, coo</w:t>
      </w:r>
      <w:r w:rsidR="00004E41" w:rsidRPr="00004E41">
        <w:rPr>
          <w:sz w:val="20"/>
          <w:szCs w:val="20"/>
        </w:rPr>
        <w:t>ler summers and warmer winters</w:t>
      </w:r>
      <w:r w:rsidR="00004E41" w:rsidRPr="00004E41">
        <w:rPr>
          <w:b/>
          <w:sz w:val="20"/>
        </w:rPr>
        <w:t>.</w:t>
      </w:r>
      <w:r w:rsidR="00AF3518">
        <w:softHyphen/>
      </w:r>
      <w:r w:rsidR="00AF3518">
        <w:softHyphen/>
      </w:r>
      <w:bookmarkStart w:id="0" w:name="_GoBack"/>
      <w:bookmarkEnd w:id="0"/>
    </w:p>
    <w:p w14:paraId="40E60487" w14:textId="77777777" w:rsidR="005D5BF5" w:rsidRDefault="005D5BF5" w:rsidP="002A2093">
      <w:pPr>
        <w:pStyle w:val="Heading2"/>
      </w:pPr>
    </w:p>
    <w:sectPr w:rsidR="005D5BF5">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1873" w14:textId="77777777" w:rsidR="004514B3" w:rsidRDefault="004514B3">
      <w:pPr>
        <w:spacing w:before="0" w:after="0" w:line="240" w:lineRule="auto"/>
      </w:pPr>
      <w:r>
        <w:separator/>
      </w:r>
    </w:p>
  </w:endnote>
  <w:endnote w:type="continuationSeparator" w:id="0">
    <w:p w14:paraId="4BBD0192" w14:textId="77777777" w:rsidR="004514B3" w:rsidRDefault="004514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14:paraId="0BFC1BDA"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50153B9" w14:textId="77777777" w:rsidR="005D5BF5" w:rsidRDefault="005D5BF5">
          <w:pPr>
            <w:pStyle w:val="TableSpace"/>
          </w:pPr>
        </w:p>
      </w:tc>
      <w:tc>
        <w:tcPr>
          <w:tcW w:w="195" w:type="pct"/>
          <w:tcBorders>
            <w:top w:val="nil"/>
            <w:bottom w:val="nil"/>
          </w:tcBorders>
          <w:shd w:val="clear" w:color="auto" w:fill="auto"/>
        </w:tcPr>
        <w:p w14:paraId="6EF5A896" w14:textId="77777777" w:rsidR="005D5BF5" w:rsidRDefault="005D5BF5">
          <w:pPr>
            <w:pStyle w:val="TableSpace"/>
          </w:pPr>
        </w:p>
      </w:tc>
      <w:tc>
        <w:tcPr>
          <w:tcW w:w="1585" w:type="pct"/>
        </w:tcPr>
        <w:p w14:paraId="61516E2A" w14:textId="77777777" w:rsidR="005D5BF5" w:rsidRDefault="005D5BF5">
          <w:pPr>
            <w:pStyle w:val="TableSpace"/>
          </w:pPr>
        </w:p>
      </w:tc>
    </w:tr>
    <w:tr w:rsidR="005D5BF5" w14:paraId="61F5E6CC" w14:textId="77777777" w:rsidTr="005D5BF5">
      <w:tc>
        <w:tcPr>
          <w:tcW w:w="3215" w:type="pct"/>
        </w:tcPr>
        <w:p w14:paraId="61C51E75" w14:textId="77777777" w:rsidR="005D5BF5" w:rsidRDefault="005D5BF5">
          <w:pPr>
            <w:pStyle w:val="Footer"/>
          </w:pPr>
        </w:p>
      </w:tc>
      <w:tc>
        <w:tcPr>
          <w:tcW w:w="195" w:type="pct"/>
          <w:tcBorders>
            <w:top w:val="nil"/>
            <w:bottom w:val="nil"/>
          </w:tcBorders>
          <w:shd w:val="clear" w:color="auto" w:fill="auto"/>
        </w:tcPr>
        <w:p w14:paraId="622E6B68" w14:textId="77777777" w:rsidR="005D5BF5" w:rsidRDefault="005D5BF5">
          <w:pPr>
            <w:pStyle w:val="Footer"/>
          </w:pPr>
        </w:p>
      </w:tc>
      <w:tc>
        <w:tcPr>
          <w:tcW w:w="1585" w:type="pct"/>
        </w:tcPr>
        <w:p w14:paraId="29DB6D1E" w14:textId="3F380231" w:rsidR="005D5BF5" w:rsidRDefault="00D32517">
          <w:pPr>
            <w:pStyle w:val="Footer"/>
          </w:pPr>
          <w:r>
            <w:t xml:space="preserve">Page </w:t>
          </w:r>
          <w:r>
            <w:fldChar w:fldCharType="begin"/>
          </w:r>
          <w:r>
            <w:instrText xml:space="preserve"> PAGE </w:instrText>
          </w:r>
          <w:r>
            <w:fldChar w:fldCharType="separate"/>
          </w:r>
          <w:r w:rsidR="00270CF4">
            <w:rPr>
              <w:noProof/>
            </w:rPr>
            <w:t>2</w:t>
          </w:r>
          <w:r>
            <w:fldChar w:fldCharType="end"/>
          </w:r>
          <w:r>
            <w:t xml:space="preserve"> of </w:t>
          </w:r>
          <w:fldSimple w:instr=" NUMPAGES ">
            <w:r w:rsidR="00270CF4">
              <w:rPr>
                <w:noProof/>
              </w:rPr>
              <w:t>2</w:t>
            </w:r>
          </w:fldSimple>
        </w:p>
      </w:tc>
    </w:tr>
    <w:tr w:rsidR="005D5BF5" w14:paraId="14C6E14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1A40437" w14:textId="77777777" w:rsidR="005D5BF5" w:rsidRDefault="005D5BF5">
          <w:pPr>
            <w:pStyle w:val="TableSpace"/>
          </w:pPr>
        </w:p>
      </w:tc>
      <w:tc>
        <w:tcPr>
          <w:tcW w:w="195" w:type="pct"/>
          <w:tcBorders>
            <w:top w:val="nil"/>
            <w:bottom w:val="nil"/>
          </w:tcBorders>
          <w:shd w:val="clear" w:color="auto" w:fill="auto"/>
        </w:tcPr>
        <w:p w14:paraId="7C427F3A" w14:textId="77777777" w:rsidR="005D5BF5" w:rsidRDefault="005D5BF5">
          <w:pPr>
            <w:pStyle w:val="TableSpace"/>
          </w:pPr>
        </w:p>
      </w:tc>
      <w:tc>
        <w:tcPr>
          <w:tcW w:w="1585" w:type="pct"/>
        </w:tcPr>
        <w:p w14:paraId="1E17DEB1" w14:textId="77777777" w:rsidR="005D5BF5" w:rsidRDefault="005D5BF5">
          <w:pPr>
            <w:pStyle w:val="TableSpace"/>
          </w:pPr>
        </w:p>
      </w:tc>
    </w:tr>
  </w:tbl>
  <w:p w14:paraId="2CBD2461"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D40A" w14:textId="77777777" w:rsidR="004514B3" w:rsidRDefault="004514B3">
      <w:pPr>
        <w:spacing w:before="0" w:after="0" w:line="240" w:lineRule="auto"/>
      </w:pPr>
      <w:r>
        <w:separator/>
      </w:r>
    </w:p>
  </w:footnote>
  <w:footnote w:type="continuationSeparator" w:id="0">
    <w:p w14:paraId="248553FA" w14:textId="77777777" w:rsidR="004514B3" w:rsidRDefault="004514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DA"/>
    <w:multiLevelType w:val="hybridMultilevel"/>
    <w:tmpl w:val="FA0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DB2"/>
    <w:multiLevelType w:val="hybridMultilevel"/>
    <w:tmpl w:val="FAB48DCC"/>
    <w:lvl w:ilvl="0" w:tplc="D1B2563E">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0DB"/>
    <w:multiLevelType w:val="hybridMultilevel"/>
    <w:tmpl w:val="BBF41CAA"/>
    <w:lvl w:ilvl="0" w:tplc="2C9E393A">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00B310B"/>
    <w:multiLevelType w:val="hybridMultilevel"/>
    <w:tmpl w:val="5E68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12540"/>
    <w:multiLevelType w:val="hybridMultilevel"/>
    <w:tmpl w:val="65F87950"/>
    <w:lvl w:ilvl="0" w:tplc="D3EEF65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0635E"/>
    <w:multiLevelType w:val="hybridMultilevel"/>
    <w:tmpl w:val="D0C6BA82"/>
    <w:lvl w:ilvl="0" w:tplc="FA1EFB7E">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1A13279"/>
    <w:multiLevelType w:val="hybridMultilevel"/>
    <w:tmpl w:val="10DE778A"/>
    <w:lvl w:ilvl="0" w:tplc="8DD23810">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3C6E18E9"/>
    <w:multiLevelType w:val="hybridMultilevel"/>
    <w:tmpl w:val="07861A3C"/>
    <w:lvl w:ilvl="0" w:tplc="4D063002">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3E71450D"/>
    <w:multiLevelType w:val="hybridMultilevel"/>
    <w:tmpl w:val="93A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97C5C"/>
    <w:multiLevelType w:val="hybridMultilevel"/>
    <w:tmpl w:val="CF5EEC20"/>
    <w:lvl w:ilvl="0" w:tplc="46D82188">
      <w:numFmt w:val="bullet"/>
      <w:lvlText w:val="-"/>
      <w:lvlJc w:val="left"/>
      <w:pPr>
        <w:ind w:left="504" w:hanging="360"/>
      </w:pPr>
      <w:rPr>
        <w:rFonts w:ascii="Century Gothic" w:eastAsiaTheme="minorHAnsi" w:hAnsi="Century Gothic" w:cstheme="minorBidi" w:hint="default"/>
        <w:color w:val="auto"/>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4E3051BD"/>
    <w:multiLevelType w:val="hybridMultilevel"/>
    <w:tmpl w:val="6798A86A"/>
    <w:lvl w:ilvl="0" w:tplc="DC4E16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43331"/>
    <w:multiLevelType w:val="hybridMultilevel"/>
    <w:tmpl w:val="1A6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65FDF"/>
    <w:multiLevelType w:val="hybridMultilevel"/>
    <w:tmpl w:val="607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3"/>
  </w:num>
  <w:num w:numId="6">
    <w:abstractNumId w:val="8"/>
  </w:num>
  <w:num w:numId="7">
    <w:abstractNumId w:val="12"/>
  </w:num>
  <w:num w:numId="8">
    <w:abstractNumId w:val="0"/>
  </w:num>
  <w:num w:numId="9">
    <w:abstractNumId w:val="1"/>
  </w:num>
  <w:num w:numId="10">
    <w:abstractNumId w:val="5"/>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9"/>
    <w:rsid w:val="00004E41"/>
    <w:rsid w:val="000603D3"/>
    <w:rsid w:val="00194AF7"/>
    <w:rsid w:val="001F2C7C"/>
    <w:rsid w:val="00270CF4"/>
    <w:rsid w:val="00285DF4"/>
    <w:rsid w:val="002A2093"/>
    <w:rsid w:val="002C0C22"/>
    <w:rsid w:val="00376F94"/>
    <w:rsid w:val="003876BC"/>
    <w:rsid w:val="003C28D5"/>
    <w:rsid w:val="003D70F8"/>
    <w:rsid w:val="004514B3"/>
    <w:rsid w:val="004609FF"/>
    <w:rsid w:val="004856B0"/>
    <w:rsid w:val="004E2ADA"/>
    <w:rsid w:val="004F279A"/>
    <w:rsid w:val="005D5BF5"/>
    <w:rsid w:val="00660DA9"/>
    <w:rsid w:val="0080301A"/>
    <w:rsid w:val="00917396"/>
    <w:rsid w:val="009415B9"/>
    <w:rsid w:val="00975DB1"/>
    <w:rsid w:val="009B3653"/>
    <w:rsid w:val="00A4165F"/>
    <w:rsid w:val="00AF3518"/>
    <w:rsid w:val="00BA65C2"/>
    <w:rsid w:val="00C45F27"/>
    <w:rsid w:val="00C51271"/>
    <w:rsid w:val="00CF1CE1"/>
    <w:rsid w:val="00D32517"/>
    <w:rsid w:val="00D67B24"/>
    <w:rsid w:val="00EA4ACB"/>
    <w:rsid w:val="00EC5622"/>
    <w:rsid w:val="00F94EA1"/>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3362B"/>
  <w15:chartTrackingRefBased/>
  <w15:docId w15:val="{967C71F5-CBDA-49A6-B5A0-B260F71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C45F27"/>
    <w:rPr>
      <w:color w:val="0000FF"/>
      <w:u w:val="single"/>
    </w:rPr>
  </w:style>
  <w:style w:type="character" w:styleId="FollowedHyperlink">
    <w:name w:val="FollowedHyperlink"/>
    <w:basedOn w:val="DefaultParagraphFont"/>
    <w:uiPriority w:val="99"/>
    <w:semiHidden/>
    <w:unhideWhenUsed/>
    <w:rsid w:val="00C45F27"/>
    <w:rPr>
      <w:color w:val="956AAC" w:themeColor="followedHyperlink"/>
      <w:u w:val="single"/>
    </w:rPr>
  </w:style>
  <w:style w:type="paragraph" w:styleId="ListParagraph">
    <w:name w:val="List Paragraph"/>
    <w:basedOn w:val="Normal"/>
    <w:uiPriority w:val="34"/>
    <w:qFormat/>
    <w:rsid w:val="002A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lby\Downloads\tf02805139%20(1).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www.w3.org/XML/1998/namespace"/>
    <ds:schemaRef ds:uri="http://schemas.microsoft.com/office/2006/documentManagement/types"/>
    <ds:schemaRef ds:uri="4873beb7-5857-4685-be1f-d57550cc96cc"/>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tf02805139 (1)</Template>
  <TotalTime>21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Shelby</dc:creator>
  <cp:lastModifiedBy>Summer Shelby</cp:lastModifiedBy>
  <cp:revision>4</cp:revision>
  <dcterms:created xsi:type="dcterms:W3CDTF">2020-05-12T15:30:00Z</dcterms:created>
  <dcterms:modified xsi:type="dcterms:W3CDTF">2020-05-12T15:52:00Z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